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80A83" w14:textId="000DCB77" w:rsidR="003A67DB" w:rsidRDefault="003A67DB" w:rsidP="054F05AB">
      <w:pPr>
        <w:spacing w:after="0" w:line="240" w:lineRule="auto"/>
        <w:rPr>
          <w:rFonts w:ascii="Calibri" w:eastAsia="Calibri" w:hAnsi="Calibri" w:cs="Arial"/>
          <w:b/>
          <w:bCs/>
          <w:sz w:val="44"/>
          <w:szCs w:val="44"/>
          <w:bdr w:val="nil"/>
        </w:rPr>
      </w:pPr>
      <w:r>
        <w:rPr>
          <w:rFonts w:ascii="Calibri" w:eastAsia="Calibri" w:hAnsi="Calibri" w:cs="Arial"/>
          <w:b/>
          <w:bCs/>
          <w:noProof/>
          <w:sz w:val="44"/>
          <w:szCs w:val="44"/>
          <w:bdr w:val="nil"/>
        </w:rPr>
        <w:drawing>
          <wp:anchor distT="0" distB="0" distL="114300" distR="114300" simplePos="0" relativeHeight="251658240" behindDoc="1" locked="0" layoutInCell="1" allowOverlap="1" wp14:anchorId="10C5903C" wp14:editId="4E216B09">
            <wp:simplePos x="0" y="0"/>
            <wp:positionH relativeFrom="column">
              <wp:posOffset>5543550</wp:posOffset>
            </wp:positionH>
            <wp:positionV relativeFrom="paragraph">
              <wp:posOffset>0</wp:posOffset>
            </wp:positionV>
            <wp:extent cx="901700" cy="1224280"/>
            <wp:effectExtent l="0" t="0" r="0" b="0"/>
            <wp:wrapTight wrapText="bothSides">
              <wp:wrapPolygon edited="0">
                <wp:start x="0" y="0"/>
                <wp:lineTo x="0" y="21174"/>
                <wp:lineTo x="20992" y="21174"/>
                <wp:lineTo x="20992" y="0"/>
                <wp:lineTo x="0" y="0"/>
              </wp:wrapPolygon>
            </wp:wrapTight>
            <wp:docPr id="360128640" name="Picture 1" descr="A poster with a group of build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128640" name="Picture 1" descr="A poster with a group of building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DE1" w:rsidRPr="054F05AB">
        <w:rPr>
          <w:rFonts w:ascii="Calibri" w:eastAsia="Calibri" w:hAnsi="Calibri" w:cs="Arial"/>
          <w:b/>
          <w:bCs/>
          <w:sz w:val="44"/>
          <w:szCs w:val="44"/>
          <w:bdr w:val="nil"/>
        </w:rPr>
        <w:t xml:space="preserve">Canllawiau i Ymgeiswyr: </w:t>
      </w:r>
    </w:p>
    <w:p w14:paraId="32CACC6D" w14:textId="2D5CE132" w:rsidR="00D81101" w:rsidRDefault="00DF4DE1" w:rsidP="054F05AB">
      <w:pPr>
        <w:spacing w:after="0" w:line="240" w:lineRule="auto"/>
        <w:rPr>
          <w:rFonts w:ascii="Calibri" w:eastAsia="Calibri" w:hAnsi="Calibri" w:cs="Arial"/>
          <w:b/>
          <w:bCs/>
          <w:sz w:val="44"/>
          <w:szCs w:val="44"/>
          <w:bdr w:val="nil"/>
        </w:rPr>
      </w:pPr>
      <w:r w:rsidRPr="054F05AB">
        <w:rPr>
          <w:rFonts w:ascii="Calibri" w:eastAsia="Calibri" w:hAnsi="Calibri" w:cs="Arial"/>
          <w:b/>
          <w:bCs/>
          <w:sz w:val="44"/>
          <w:szCs w:val="44"/>
          <w:bdr w:val="nil"/>
        </w:rPr>
        <w:t>Cyflog Byw Gwirioneddol</w:t>
      </w:r>
    </w:p>
    <w:p w14:paraId="3AC05CA3" w14:textId="77777777" w:rsidR="003A67DB" w:rsidRPr="00FE00A6" w:rsidRDefault="003A67DB" w:rsidP="054F05AB">
      <w:pPr>
        <w:spacing w:after="0" w:line="240" w:lineRule="auto"/>
      </w:pPr>
    </w:p>
    <w:p w14:paraId="6205DB74" w14:textId="4368959F" w:rsidR="00212CE6" w:rsidRPr="00FE00A6" w:rsidRDefault="00DF4DE1" w:rsidP="00F32600">
      <w:pPr>
        <w:spacing w:after="0" w:line="240" w:lineRule="auto"/>
        <w:rPr>
          <w:rFonts w:cs="Arial"/>
        </w:rPr>
      </w:pPr>
      <w:r w:rsidRPr="00FE00A6">
        <w:rPr>
          <w:rFonts w:ascii="Calibri" w:eastAsia="Calibri" w:hAnsi="Calibri" w:cs="Calibri"/>
          <w:bdr w:val="nil"/>
        </w:rPr>
        <w:t xml:space="preserve">Mae Cronfa Gymunedol Cwmni Buddiant Cymunedol Pen y Cymoedd yn </w:t>
      </w:r>
      <w:r w:rsidRPr="00FE00A6">
        <w:rPr>
          <w:rFonts w:ascii="Calibri" w:eastAsia="Calibri" w:hAnsi="Calibri" w:cs="Calibri"/>
          <w:b/>
          <w:bCs/>
          <w:color w:val="002060"/>
          <w:bdr w:val="nil"/>
        </w:rPr>
        <w:t>Gyflogwr Cyflog Byw</w:t>
      </w:r>
      <w:r w:rsidRPr="00FE00A6">
        <w:rPr>
          <w:rFonts w:ascii="Calibri" w:eastAsia="Calibri" w:hAnsi="Calibri" w:cs="Calibri"/>
          <w:color w:val="002060"/>
          <w:bdr w:val="nil"/>
        </w:rPr>
        <w:t xml:space="preserve"> achrededig </w:t>
      </w:r>
      <w:r w:rsidRPr="00FE00A6">
        <w:rPr>
          <w:rFonts w:ascii="Calibri" w:eastAsia="Calibri" w:hAnsi="Calibri" w:cs="Calibri"/>
          <w:bdr w:val="nil"/>
        </w:rPr>
        <w:t xml:space="preserve">– bydd ein cyflogeion a'n contractwyr bob amser yn cael eu talu ar y gyfradd Cyflog Byw Gwirioneddol fesul awr. </w:t>
      </w:r>
    </w:p>
    <w:p w14:paraId="22235ABE" w14:textId="77777777" w:rsidR="00212CE6" w:rsidRPr="00FE00A6" w:rsidRDefault="00212CE6" w:rsidP="00F32600">
      <w:pPr>
        <w:spacing w:after="0" w:line="240" w:lineRule="auto"/>
        <w:rPr>
          <w:rFonts w:cs="Arial"/>
        </w:rPr>
      </w:pPr>
    </w:p>
    <w:p w14:paraId="49DA6863" w14:textId="77777777" w:rsidR="00FE0CD6" w:rsidRPr="00FE00A6" w:rsidRDefault="00DF4DE1" w:rsidP="005F45FD">
      <w:pPr>
        <w:pStyle w:val="Heading4"/>
        <w:shd w:val="clear" w:color="auto" w:fill="FFFFFF"/>
        <w:spacing w:before="0" w:line="240" w:lineRule="auto"/>
        <w:textAlignment w:val="baseline"/>
        <w:rPr>
          <w:rFonts w:ascii="Calibri" w:hAnsi="Calibri" w:cs="Arial"/>
          <w:i w:val="0"/>
          <w:color w:val="auto"/>
        </w:rPr>
      </w:pPr>
      <w:r w:rsidRPr="00FE00A6">
        <w:rPr>
          <w:rFonts w:ascii="Calibri" w:eastAsia="Calibri" w:hAnsi="Calibri" w:cs="Calibri"/>
          <w:i w:val="0"/>
          <w:color w:val="auto"/>
          <w:bdr w:val="nil"/>
        </w:rPr>
        <w:t xml:space="preserve">Rydym hefyd yn </w:t>
      </w:r>
      <w:r w:rsidRPr="00FE00A6">
        <w:rPr>
          <w:rFonts w:ascii="Calibri" w:eastAsia="Calibri" w:hAnsi="Calibri" w:cs="Calibri"/>
          <w:b/>
          <w:bCs/>
          <w:i w:val="0"/>
          <w:color w:val="002060"/>
          <w:bdr w:val="nil"/>
        </w:rPr>
        <w:t>Gyllidwr Cyfeillgar i'r Cyflog Byw</w:t>
      </w:r>
      <w:r w:rsidRPr="00FE00A6">
        <w:rPr>
          <w:rFonts w:ascii="Calibri" w:eastAsia="Calibri" w:hAnsi="Calibri" w:cs="Calibri"/>
          <w:i w:val="0"/>
          <w:color w:val="auto"/>
          <w:bdr w:val="nil"/>
        </w:rPr>
        <w:t xml:space="preserve"> gwirioneddol. Rydym yn cefnogi ac yn annog ymgeiswyr yn frwd i dalu eu cyflogeion ar lefelau'r Cyflog Byw Gwirioneddol. Dylai ceisiadau am arian i gyflogi staff adlewyrchu costau'r Cyflog Byw Gwirioneddol lle bynnag y bo'n bosibl. Rydym yn cydnabod y gallai fod rhesymau cryf pam efallai na fydd hyn weithiau'n bosibl i rai ymgeiswyr, ond byddwn bob amser yn gofyn i chi ddweud wrthym sut a pham mae'r lefelau cyflog wedi'u cyfrifo. </w:t>
      </w:r>
    </w:p>
    <w:p w14:paraId="309CA08B" w14:textId="65F001B8" w:rsidR="00FE0CD6" w:rsidRPr="00FE00A6" w:rsidRDefault="00DF4DE1" w:rsidP="00FE0CD6">
      <w:r w:rsidRPr="00FE00A6">
        <w:rPr>
          <w:rFonts w:ascii="Calibri" w:eastAsia="Calibri" w:hAnsi="Calibri" w:cs="Calibri"/>
          <w:bdr w:val="nil"/>
        </w:rPr>
        <w:t xml:space="preserve">Efallai hefyd yr hoffech ystyried cael eich achredu gan y Sefydliad Cyflog Byw fel Cyflogwr Cyflog Byw – gallwch gael gwybod rhagor </w:t>
      </w:r>
      <w:hyperlink r:id="rId8" w:history="1">
        <w:r w:rsidRPr="00FE00A6">
          <w:rPr>
            <w:rFonts w:ascii="Calibri" w:eastAsia="Calibri" w:hAnsi="Calibri" w:cs="Calibri"/>
            <w:color w:val="0563C1"/>
            <w:u w:val="single"/>
            <w:bdr w:val="nil"/>
          </w:rPr>
          <w:t>yma</w:t>
        </w:r>
      </w:hyperlink>
      <w:r w:rsidRPr="00FE00A6">
        <w:rPr>
          <w:rFonts w:ascii="Calibri" w:eastAsia="Calibri" w:hAnsi="Calibri" w:cs="Calibri"/>
          <w:bdr w:val="nil"/>
        </w:rPr>
        <w:t xml:space="preserve"> - </w:t>
      </w:r>
      <w:hyperlink r:id="rId9" w:history="1">
        <w:r w:rsidRPr="00FE00A6">
          <w:rPr>
            <w:rFonts w:ascii="Calibri" w:eastAsia="Calibri" w:hAnsi="Calibri" w:cs="Calibri"/>
            <w:color w:val="0563C1"/>
            <w:u w:val="single"/>
            <w:bdr w:val="nil"/>
          </w:rPr>
          <w:t>www.livingwage.org.uk</w:t>
        </w:r>
      </w:hyperlink>
    </w:p>
    <w:p w14:paraId="47F924EA" w14:textId="1A879602" w:rsidR="00212CE6" w:rsidRDefault="00DF4DE1" w:rsidP="00212CE6">
      <w:pPr>
        <w:rPr>
          <w:rFonts w:ascii="Calibri" w:eastAsia="Calibri" w:hAnsi="Calibri" w:cs="Calibri"/>
          <w:b/>
          <w:bCs/>
          <w:i/>
          <w:iCs/>
          <w:sz w:val="28"/>
          <w:szCs w:val="28"/>
          <w:bdr w:val="nil"/>
        </w:rPr>
      </w:pPr>
      <w:r w:rsidRPr="00FE00A6">
        <w:rPr>
          <w:rFonts w:ascii="Calibri" w:eastAsia="Calibri" w:hAnsi="Calibri" w:cs="Calibri"/>
          <w:bdr w:val="nil"/>
        </w:rPr>
        <w:t xml:space="preserve">  </w:t>
      </w:r>
      <w:r w:rsidRPr="00FE00A6">
        <w:rPr>
          <w:rFonts w:ascii="Calibri" w:eastAsia="Calibri" w:hAnsi="Calibri" w:cs="Calibri"/>
          <w:b/>
          <w:bCs/>
          <w:i/>
          <w:iCs/>
          <w:sz w:val="28"/>
          <w:szCs w:val="28"/>
          <w:bdr w:val="nil"/>
        </w:rPr>
        <w:t>Beth yw'r Cyflog Byw?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974"/>
        <w:gridCol w:w="2975"/>
        <w:gridCol w:w="2975"/>
      </w:tblGrid>
      <w:tr w:rsidR="00635BB1" w:rsidRPr="004C01F2" w14:paraId="716C6DA7" w14:textId="77777777" w:rsidTr="05FFFCBE">
        <w:tc>
          <w:tcPr>
            <w:tcW w:w="1271" w:type="dxa"/>
            <w:shd w:val="clear" w:color="auto" w:fill="E7E6E6" w:themeFill="background2"/>
          </w:tcPr>
          <w:p w14:paraId="4BDCD9B2" w14:textId="65A37C54" w:rsidR="00635BB1" w:rsidRPr="00B259FC" w:rsidRDefault="00A567D3" w:rsidP="054F05A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color w:val="0070C0"/>
              </w:rPr>
              <w:t>2025/2026</w:t>
            </w:r>
          </w:p>
        </w:tc>
        <w:tc>
          <w:tcPr>
            <w:tcW w:w="2974" w:type="dxa"/>
            <w:shd w:val="clear" w:color="auto" w:fill="E7E6E6" w:themeFill="background2"/>
          </w:tcPr>
          <w:p w14:paraId="0C6A2B15" w14:textId="77777777" w:rsidR="00F25999" w:rsidRDefault="00F25999" w:rsidP="002F15BA">
            <w:pPr>
              <w:rPr>
                <w:rFonts w:ascii="Calibri" w:hAnsi="Calibri"/>
                <w:b/>
              </w:rPr>
            </w:pPr>
            <w:r w:rsidRPr="007462BF">
              <w:rPr>
                <w:b/>
                <w:lang w:val="cy"/>
              </w:rPr>
              <w:t>Yr Isafswm Cyflog</w:t>
            </w:r>
          </w:p>
          <w:p w14:paraId="5CA19703" w14:textId="148830AF" w:rsidR="00635BB1" w:rsidRPr="006C5BA7" w:rsidRDefault="00F25999" w:rsidP="0058159E">
            <w:pPr>
              <w:rPr>
                <w:rFonts w:ascii="Calibri" w:hAnsi="Calibri"/>
              </w:rPr>
            </w:pPr>
            <w:r>
              <w:rPr>
                <w:lang w:val="cy"/>
              </w:rPr>
              <w:t xml:space="preserve">Isafswm y Llywodraeth ar gyfer </w:t>
            </w:r>
            <w:r w:rsidRPr="00815C51">
              <w:rPr>
                <w:b/>
                <w:bCs/>
                <w:i/>
                <w:iCs/>
                <w:lang w:val="cy"/>
              </w:rPr>
              <w:t xml:space="preserve">Dan </w:t>
            </w:r>
            <w:r>
              <w:rPr>
                <w:b/>
                <w:bCs/>
                <w:i/>
                <w:iCs/>
                <w:lang w:val="cy"/>
              </w:rPr>
              <w:t>2</w:t>
            </w:r>
            <w:r w:rsidR="00A71D8E">
              <w:rPr>
                <w:b/>
                <w:bCs/>
                <w:i/>
                <w:iCs/>
                <w:lang w:val="cy"/>
              </w:rPr>
              <w:t>1</w:t>
            </w:r>
            <w:r w:rsidRPr="00815C51">
              <w:rPr>
                <w:b/>
                <w:bCs/>
                <w:i/>
                <w:iCs/>
                <w:lang w:val="cy"/>
              </w:rPr>
              <w:t>s</w:t>
            </w:r>
          </w:p>
        </w:tc>
        <w:tc>
          <w:tcPr>
            <w:tcW w:w="2975" w:type="dxa"/>
            <w:shd w:val="clear" w:color="auto" w:fill="E7E6E6" w:themeFill="background2"/>
          </w:tcPr>
          <w:p w14:paraId="050A6E7E" w14:textId="77777777" w:rsidR="00F25999" w:rsidRDefault="00F25999" w:rsidP="00807B43">
            <w:pPr>
              <w:rPr>
                <w:rFonts w:ascii="Calibri" w:hAnsi="Calibri"/>
                <w:b/>
              </w:rPr>
            </w:pPr>
            <w:r>
              <w:rPr>
                <w:b/>
                <w:lang w:val="cy"/>
              </w:rPr>
              <w:t>Cyflog Byw ïonaidd Nat</w:t>
            </w:r>
          </w:p>
          <w:p w14:paraId="7C3D7D16" w14:textId="77777777" w:rsidR="00F25999" w:rsidRDefault="00F25999" w:rsidP="00807B43">
            <w:pPr>
              <w:rPr>
                <w:rFonts w:ascii="Calibri" w:hAnsi="Calibri"/>
              </w:rPr>
            </w:pPr>
            <w:r w:rsidRPr="004C01F2">
              <w:rPr>
                <w:lang w:val="cy"/>
              </w:rPr>
              <w:t xml:space="preserve">Isafswm y Llywodraeth ar gyfer </w:t>
            </w:r>
          </w:p>
          <w:p w14:paraId="3CFB48E1" w14:textId="29AA2BE2" w:rsidR="00635BB1" w:rsidRPr="004C01F2" w:rsidRDefault="00F25999" w:rsidP="0058159E">
            <w:pPr>
              <w:rPr>
                <w:rFonts w:ascii="Calibri" w:hAnsi="Calibri"/>
              </w:rPr>
            </w:pPr>
            <w:r>
              <w:rPr>
                <w:b/>
                <w:bCs/>
                <w:i/>
                <w:iCs/>
                <w:lang w:val="cy"/>
              </w:rPr>
              <w:t>2</w:t>
            </w:r>
            <w:r w:rsidR="001643D5">
              <w:rPr>
                <w:b/>
                <w:bCs/>
                <w:i/>
                <w:iCs/>
                <w:lang w:val="cy"/>
              </w:rPr>
              <w:t>1</w:t>
            </w:r>
            <w:r>
              <w:rPr>
                <w:b/>
                <w:bCs/>
                <w:i/>
                <w:iCs/>
                <w:lang w:val="cy"/>
              </w:rPr>
              <w:t xml:space="preserve"> oed a hŷn</w:t>
            </w:r>
          </w:p>
        </w:tc>
        <w:tc>
          <w:tcPr>
            <w:tcW w:w="2975" w:type="dxa"/>
            <w:shd w:val="clear" w:color="auto" w:fill="E7E6E6" w:themeFill="background2"/>
          </w:tcPr>
          <w:p w14:paraId="2540BA95" w14:textId="77777777" w:rsidR="00F25999" w:rsidRDefault="00F25999" w:rsidP="00A469DF">
            <w:pPr>
              <w:rPr>
                <w:rFonts w:ascii="Calibri" w:hAnsi="Calibri"/>
              </w:rPr>
            </w:pPr>
            <w:r w:rsidRPr="007462BF">
              <w:rPr>
                <w:b/>
                <w:lang w:val="cy"/>
              </w:rPr>
              <w:t>Cyflog Byw Real</w:t>
            </w:r>
          </w:p>
          <w:p w14:paraId="01749B0A" w14:textId="3F42B6AD" w:rsidR="00635BB1" w:rsidRPr="004C01F2" w:rsidRDefault="00F25999" w:rsidP="0058159E">
            <w:pPr>
              <w:rPr>
                <w:rFonts w:ascii="Calibri" w:hAnsi="Calibri"/>
              </w:rPr>
            </w:pPr>
            <w:r>
              <w:rPr>
                <w:lang w:val="cy"/>
              </w:rPr>
              <w:t>Yn seiliedig ar beth sydd ei angen ar bobl i fyw</w:t>
            </w:r>
          </w:p>
        </w:tc>
      </w:tr>
      <w:tr w:rsidR="00635BB1" w:rsidRPr="007462BF" w14:paraId="7B4B812A" w14:textId="77777777" w:rsidTr="05FFFCBE">
        <w:tc>
          <w:tcPr>
            <w:tcW w:w="1271" w:type="dxa"/>
            <w:shd w:val="clear" w:color="auto" w:fill="E7E6E6" w:themeFill="background2"/>
          </w:tcPr>
          <w:p w14:paraId="67B78126" w14:textId="11ACA73A" w:rsidR="00635BB1" w:rsidRPr="00B259FC" w:rsidRDefault="00F25999" w:rsidP="0058159E">
            <w:pPr>
              <w:jc w:val="center"/>
              <w:rPr>
                <w:rFonts w:ascii="Calibri" w:hAnsi="Calibri"/>
                <w:b/>
              </w:rPr>
            </w:pPr>
            <w:r w:rsidRPr="00B259FC">
              <w:rPr>
                <w:b/>
                <w:lang w:val="cy"/>
              </w:rPr>
              <w:t>Beth yw e?</w:t>
            </w:r>
          </w:p>
        </w:tc>
        <w:tc>
          <w:tcPr>
            <w:tcW w:w="2974" w:type="dxa"/>
          </w:tcPr>
          <w:p w14:paraId="5D61AABF" w14:textId="5F078316" w:rsidR="00635BB1" w:rsidRPr="00306181" w:rsidRDefault="00635BB1" w:rsidP="054F05AB">
            <w:pPr>
              <w:pStyle w:val="Default"/>
              <w:numPr>
                <w:ilvl w:val="0"/>
                <w:numId w:val="5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54F05AB">
              <w:rPr>
                <w:rFonts w:asciiTheme="minorHAnsi" w:eastAsia="Times New Roman" w:hAnsiTheme="minorHAnsi"/>
                <w:sz w:val="22"/>
                <w:szCs w:val="22"/>
              </w:rPr>
              <w:t>18 – 20: £</w:t>
            </w:r>
            <w:r w:rsidR="00A27450">
              <w:rPr>
                <w:rFonts w:asciiTheme="minorHAnsi" w:eastAsia="Times New Roman" w:hAnsiTheme="minorHAnsi"/>
                <w:sz w:val="22"/>
                <w:szCs w:val="22"/>
              </w:rPr>
              <w:t>10.00</w:t>
            </w:r>
          </w:p>
          <w:p w14:paraId="06E03CE1" w14:textId="5C0F081E" w:rsidR="00635BB1" w:rsidRPr="00306181" w:rsidRDefault="0007509F" w:rsidP="054F05AB">
            <w:pPr>
              <w:pStyle w:val="Default"/>
              <w:numPr>
                <w:ilvl w:val="0"/>
                <w:numId w:val="5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54F05AB">
              <w:rPr>
                <w:rFonts w:asciiTheme="minorHAnsi" w:eastAsia="Times New Roman" w:hAnsiTheme="minorHAnsi"/>
                <w:sz w:val="22"/>
                <w:szCs w:val="22"/>
              </w:rPr>
              <w:t>Dan</w:t>
            </w:r>
            <w:r w:rsidR="00635BB1" w:rsidRPr="054F05AB">
              <w:rPr>
                <w:rFonts w:asciiTheme="minorHAnsi" w:eastAsia="Times New Roman" w:hAnsiTheme="minorHAnsi"/>
                <w:sz w:val="22"/>
                <w:szCs w:val="22"/>
              </w:rPr>
              <w:t xml:space="preserve"> 18: £</w:t>
            </w:r>
            <w:r w:rsidR="003B4F21">
              <w:rPr>
                <w:rFonts w:asciiTheme="minorHAnsi" w:eastAsia="Times New Roman" w:hAnsiTheme="minorHAnsi"/>
                <w:sz w:val="22"/>
                <w:szCs w:val="22"/>
              </w:rPr>
              <w:t>7.55</w:t>
            </w:r>
          </w:p>
          <w:p w14:paraId="638C2EE5" w14:textId="220094D8" w:rsidR="00635BB1" w:rsidRPr="00306181" w:rsidRDefault="0007509F" w:rsidP="054F05AB">
            <w:pPr>
              <w:pStyle w:val="Default"/>
              <w:numPr>
                <w:ilvl w:val="0"/>
                <w:numId w:val="5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54F05AB">
              <w:rPr>
                <w:rFonts w:asciiTheme="minorHAnsi" w:hAnsiTheme="minorHAnsi" w:cstheme="minorBidi"/>
                <w:sz w:val="22"/>
                <w:szCs w:val="22"/>
                <w:lang w:val="cy"/>
              </w:rPr>
              <w:t>Prentisio</w:t>
            </w:r>
            <w:r w:rsidR="00635BB1" w:rsidRPr="054F05AB">
              <w:rPr>
                <w:rFonts w:asciiTheme="minorHAnsi" w:eastAsia="Times New Roman" w:hAnsiTheme="minorHAnsi"/>
                <w:sz w:val="22"/>
                <w:szCs w:val="22"/>
              </w:rPr>
              <w:t>: £</w:t>
            </w:r>
            <w:r w:rsidR="003B4F21">
              <w:rPr>
                <w:rFonts w:asciiTheme="minorHAnsi" w:eastAsia="Times New Roman" w:hAnsiTheme="minorHAnsi"/>
                <w:sz w:val="22"/>
                <w:szCs w:val="22"/>
              </w:rPr>
              <w:t>7.55</w:t>
            </w:r>
          </w:p>
        </w:tc>
        <w:tc>
          <w:tcPr>
            <w:tcW w:w="2975" w:type="dxa"/>
          </w:tcPr>
          <w:p w14:paraId="13EFF903" w14:textId="4BF75AEE" w:rsidR="00635BB1" w:rsidRPr="00184EF7" w:rsidRDefault="00635BB1" w:rsidP="0058159E">
            <w:r>
              <w:t>£</w:t>
            </w:r>
            <w:r w:rsidR="2709CAA2">
              <w:t>1</w:t>
            </w:r>
            <w:r w:rsidR="00A567D3">
              <w:t>2.21</w:t>
            </w:r>
          </w:p>
        </w:tc>
        <w:tc>
          <w:tcPr>
            <w:tcW w:w="2975" w:type="dxa"/>
          </w:tcPr>
          <w:p w14:paraId="78309831" w14:textId="66A4F031" w:rsidR="00635BB1" w:rsidRPr="00184EF7" w:rsidRDefault="00635BB1" w:rsidP="0058159E">
            <w:r>
              <w:t>£1</w:t>
            </w:r>
            <w:r w:rsidR="38B4CD0F">
              <w:t>2</w:t>
            </w:r>
            <w:r w:rsidR="00A567D3">
              <w:t>.60</w:t>
            </w:r>
          </w:p>
        </w:tc>
      </w:tr>
      <w:tr w:rsidR="00A81D50" w:rsidRPr="007462BF" w14:paraId="2C946A07" w14:textId="77777777" w:rsidTr="05FFFCBE">
        <w:tc>
          <w:tcPr>
            <w:tcW w:w="1271" w:type="dxa"/>
            <w:shd w:val="clear" w:color="auto" w:fill="E7E6E6" w:themeFill="background2"/>
          </w:tcPr>
          <w:p w14:paraId="1AA721B8" w14:textId="44705BD7" w:rsidR="00A81D50" w:rsidRPr="00B259FC" w:rsidRDefault="00A81D50" w:rsidP="00A81D50">
            <w:pPr>
              <w:jc w:val="center"/>
              <w:rPr>
                <w:rFonts w:ascii="Calibri" w:hAnsi="Calibri"/>
                <w:b/>
              </w:rPr>
            </w:pPr>
            <w:r w:rsidRPr="00B259FC">
              <w:rPr>
                <w:b/>
                <w:lang w:val="cy"/>
              </w:rPr>
              <w:t>Ai'r gyfraith?</w:t>
            </w:r>
          </w:p>
        </w:tc>
        <w:tc>
          <w:tcPr>
            <w:tcW w:w="2974" w:type="dxa"/>
          </w:tcPr>
          <w:p w14:paraId="18C55442" w14:textId="05BF7B33" w:rsidR="00A81D50" w:rsidRPr="007462BF" w:rsidRDefault="00A81D50" w:rsidP="00A81D50">
            <w:pPr>
              <w:rPr>
                <w:rFonts w:ascii="Calibri" w:hAnsi="Calibri"/>
              </w:rPr>
            </w:pPr>
            <w:r w:rsidRPr="00FE00A6">
              <w:rPr>
                <w:rFonts w:ascii="Calibri" w:eastAsia="Calibri" w:hAnsi="Calibri" w:cs="Calibri"/>
                <w:bdr w:val="nil"/>
              </w:rPr>
              <w:t xml:space="preserve">Ydy - </w:t>
            </w:r>
            <w:r w:rsidRPr="00FE00A6">
              <w:rPr>
                <w:rFonts w:ascii="Calibri" w:eastAsia="Calibri" w:hAnsi="Calibri" w:cs="Calibri"/>
                <w:color w:val="000000"/>
                <w:bdr w:val="nil"/>
              </w:rPr>
              <w:t xml:space="preserve">crëwyd gan y </w:t>
            </w:r>
            <w:r w:rsidRPr="00FE00A6">
              <w:rPr>
                <w:rFonts w:ascii="Calibri" w:eastAsia="Calibri" w:hAnsi="Calibri" w:cs="Calibri"/>
                <w:color w:val="222222"/>
                <w:bdr w:val="nil"/>
              </w:rPr>
              <w:t>Ddeddf Isafswm Cyflog Cenedlaethol 1998</w:t>
            </w:r>
          </w:p>
        </w:tc>
        <w:tc>
          <w:tcPr>
            <w:tcW w:w="2975" w:type="dxa"/>
          </w:tcPr>
          <w:p w14:paraId="653E153B" w14:textId="1EDDC98F" w:rsidR="00A81D50" w:rsidRPr="007462BF" w:rsidRDefault="00A81D50" w:rsidP="00A81D50">
            <w:pPr>
              <w:shd w:val="clear" w:color="auto" w:fill="FFFFFF"/>
              <w:rPr>
                <w:rFonts w:ascii="Calibri" w:hAnsi="Calibri"/>
              </w:rPr>
            </w:pPr>
            <w:r w:rsidRPr="00FE00A6">
              <w:rPr>
                <w:rFonts w:ascii="Calibri" w:eastAsia="Calibri" w:hAnsi="Calibri" w:cs="Calibri"/>
                <w:bdr w:val="nil"/>
              </w:rPr>
              <w:t xml:space="preserve">Ydy – cyflwynwyd ym mis </w:t>
            </w:r>
            <w:r w:rsidRPr="00FE00A6">
              <w:rPr>
                <w:rFonts w:ascii="Calibri" w:eastAsia="Calibri" w:hAnsi="Calibri" w:cs="Calibri"/>
                <w:color w:val="000000"/>
                <w:bdr w:val="nil"/>
              </w:rPr>
              <w:t xml:space="preserve">Ebrill 2016 </w:t>
            </w:r>
          </w:p>
        </w:tc>
        <w:tc>
          <w:tcPr>
            <w:tcW w:w="2975" w:type="dxa"/>
          </w:tcPr>
          <w:p w14:paraId="19C16D8D" w14:textId="7CB0DE90" w:rsidR="00A81D50" w:rsidRPr="007462BF" w:rsidRDefault="00A81D50" w:rsidP="00A81D50">
            <w:pPr>
              <w:rPr>
                <w:rFonts w:ascii="Calibri" w:hAnsi="Calibri"/>
              </w:rPr>
            </w:pPr>
            <w:r w:rsidRPr="00FE00A6">
              <w:rPr>
                <w:rFonts w:ascii="Calibri" w:eastAsia="Calibri" w:hAnsi="Calibri" w:cs="Calibri"/>
                <w:bdr w:val="nil"/>
              </w:rPr>
              <w:t>Nac ydyw - gwirfoddol</w:t>
            </w:r>
          </w:p>
        </w:tc>
      </w:tr>
      <w:tr w:rsidR="00635BB1" w:rsidRPr="007462BF" w14:paraId="4A6C294E" w14:textId="77777777" w:rsidTr="05FFFCBE">
        <w:tc>
          <w:tcPr>
            <w:tcW w:w="1271" w:type="dxa"/>
            <w:shd w:val="clear" w:color="auto" w:fill="E7E6E6" w:themeFill="background2"/>
          </w:tcPr>
          <w:p w14:paraId="54B46409" w14:textId="67F2D2CF" w:rsidR="00635BB1" w:rsidRPr="00B259FC" w:rsidRDefault="00F25999" w:rsidP="0058159E">
            <w:pPr>
              <w:rPr>
                <w:rFonts w:ascii="Calibri" w:hAnsi="Calibri"/>
                <w:b/>
              </w:rPr>
            </w:pPr>
            <w:r>
              <w:rPr>
                <w:b/>
                <w:lang w:val="cy"/>
              </w:rPr>
              <w:t>Grŵp</w:t>
            </w:r>
            <w:r w:rsidRPr="00B259FC">
              <w:rPr>
                <w:b/>
                <w:lang w:val="cy"/>
              </w:rPr>
              <w:t>ge wedi'i orchuddio?</w:t>
            </w:r>
          </w:p>
        </w:tc>
        <w:tc>
          <w:tcPr>
            <w:tcW w:w="2974" w:type="dxa"/>
          </w:tcPr>
          <w:p w14:paraId="276E90C7" w14:textId="1A796316" w:rsidR="00635BB1" w:rsidRPr="007462BF" w:rsidRDefault="00A81D50" w:rsidP="0058159E">
            <w:pPr>
              <w:rPr>
                <w:rFonts w:ascii="Calibri" w:hAnsi="Calibri"/>
              </w:rPr>
            </w:pPr>
            <w:r>
              <w:rPr>
                <w:lang w:val="cy"/>
              </w:rPr>
              <w:t>Hyd at 2</w:t>
            </w:r>
            <w:r w:rsidR="00073F0D">
              <w:rPr>
                <w:lang w:val="cy"/>
              </w:rPr>
              <w:t>1</w:t>
            </w:r>
          </w:p>
        </w:tc>
        <w:tc>
          <w:tcPr>
            <w:tcW w:w="2975" w:type="dxa"/>
          </w:tcPr>
          <w:p w14:paraId="57B4DE29" w14:textId="15535E14" w:rsidR="00635BB1" w:rsidRPr="007462BF" w:rsidRDefault="00A81D50" w:rsidP="0058159E">
            <w:pPr>
              <w:rPr>
                <w:rFonts w:ascii="Calibri" w:hAnsi="Calibri"/>
              </w:rPr>
            </w:pPr>
            <w:r>
              <w:rPr>
                <w:lang w:val="cy"/>
              </w:rPr>
              <w:t>2</w:t>
            </w:r>
            <w:r w:rsidR="00073F0D">
              <w:rPr>
                <w:lang w:val="cy"/>
              </w:rPr>
              <w:t>1</w:t>
            </w:r>
            <w:r>
              <w:rPr>
                <w:lang w:val="cy"/>
              </w:rPr>
              <w:t xml:space="preserve"> oed a hŷn</w:t>
            </w:r>
          </w:p>
        </w:tc>
        <w:tc>
          <w:tcPr>
            <w:tcW w:w="2975" w:type="dxa"/>
          </w:tcPr>
          <w:p w14:paraId="50BBA9C1" w14:textId="16FD4B97" w:rsidR="00635BB1" w:rsidRPr="007462BF" w:rsidRDefault="00A81D50" w:rsidP="0058159E">
            <w:pPr>
              <w:rPr>
                <w:rFonts w:ascii="Calibri" w:hAnsi="Calibri"/>
              </w:rPr>
            </w:pPr>
            <w:r>
              <w:rPr>
                <w:lang w:val="cy"/>
              </w:rPr>
              <w:t>18 oed a hŷn</w:t>
            </w:r>
          </w:p>
        </w:tc>
      </w:tr>
      <w:tr w:rsidR="00F25999" w:rsidRPr="007462BF" w14:paraId="5CD1CA75" w14:textId="77777777" w:rsidTr="05FFFCBE">
        <w:tc>
          <w:tcPr>
            <w:tcW w:w="1271" w:type="dxa"/>
            <w:shd w:val="clear" w:color="auto" w:fill="E7E6E6" w:themeFill="background2"/>
          </w:tcPr>
          <w:p w14:paraId="32796729" w14:textId="4B9F5A1E" w:rsidR="00F25999" w:rsidRPr="00B259FC" w:rsidRDefault="00F25999" w:rsidP="00F25999">
            <w:pPr>
              <w:jc w:val="center"/>
              <w:rPr>
                <w:rFonts w:ascii="Calibri" w:hAnsi="Calibri"/>
                <w:b/>
              </w:rPr>
            </w:pPr>
            <w:r w:rsidRPr="00B259FC">
              <w:rPr>
                <w:b/>
                <w:lang w:val="cy"/>
              </w:rPr>
              <w:t>Sut mae'n cael ei osod?</w:t>
            </w:r>
          </w:p>
        </w:tc>
        <w:tc>
          <w:tcPr>
            <w:tcW w:w="2974" w:type="dxa"/>
          </w:tcPr>
          <w:p w14:paraId="767750DB" w14:textId="4F98203F" w:rsidR="00F25999" w:rsidRPr="007462BF" w:rsidRDefault="00F25999" w:rsidP="00F25999">
            <w:pPr>
              <w:rPr>
                <w:rFonts w:ascii="Calibri" w:hAnsi="Calibri"/>
              </w:rPr>
            </w:pPr>
            <w:r w:rsidRPr="00FE00A6">
              <w:rPr>
                <w:rFonts w:ascii="Calibri" w:eastAsia="Calibri" w:hAnsi="Calibri" w:cs="Calibri"/>
                <w:bdr w:val="nil"/>
              </w:rPr>
              <w:t>Cael ei thrafod – mae'r Comisiwn Cyflog Isel yn cynghori, mewnbwn gan fusnesau ac Undebau Llafur</w:t>
            </w:r>
          </w:p>
        </w:tc>
        <w:tc>
          <w:tcPr>
            <w:tcW w:w="2975" w:type="dxa"/>
          </w:tcPr>
          <w:p w14:paraId="5A65CDE7" w14:textId="2CE4DD9A" w:rsidR="00F25999" w:rsidRPr="007462BF" w:rsidRDefault="00F25999" w:rsidP="00F25999">
            <w:pPr>
              <w:rPr>
                <w:rFonts w:ascii="Calibri" w:hAnsi="Calibri"/>
              </w:rPr>
            </w:pPr>
            <w:r w:rsidRPr="00FE00A6">
              <w:rPr>
                <w:rFonts w:ascii="Calibri" w:eastAsia="Calibri" w:hAnsi="Calibri" w:cs="Calibri"/>
                <w:bdr w:val="nil"/>
              </w:rPr>
              <w:t>% o enillion pwynt canol, y nod yw cyrraedd 6</w:t>
            </w:r>
            <w:r w:rsidR="3C635592" w:rsidRPr="00FE00A6">
              <w:rPr>
                <w:rFonts w:ascii="Calibri" w:eastAsia="Calibri" w:hAnsi="Calibri" w:cs="Calibri"/>
                <w:bdr w:val="nil"/>
              </w:rPr>
              <w:t>6</w:t>
            </w:r>
            <w:r w:rsidRPr="00FE00A6">
              <w:rPr>
                <w:rFonts w:ascii="Calibri" w:eastAsia="Calibri" w:hAnsi="Calibri" w:cs="Calibri"/>
                <w:bdr w:val="nil"/>
              </w:rPr>
              <w:t>% o enillion pwynt canol erbyn 202</w:t>
            </w:r>
            <w:r w:rsidR="2EC92A60" w:rsidRPr="00FE00A6">
              <w:rPr>
                <w:rFonts w:ascii="Calibri" w:eastAsia="Calibri" w:hAnsi="Calibri" w:cs="Calibri"/>
                <w:bdr w:val="nil"/>
              </w:rPr>
              <w:t>4</w:t>
            </w:r>
            <w:r w:rsidR="69249190" w:rsidRPr="00FE00A6">
              <w:rPr>
                <w:rFonts w:ascii="Calibri" w:eastAsia="Calibri" w:hAnsi="Calibri" w:cs="Calibri"/>
                <w:bdr w:val="nil"/>
              </w:rPr>
              <w:t>.</w:t>
            </w:r>
          </w:p>
        </w:tc>
        <w:tc>
          <w:tcPr>
            <w:tcW w:w="2975" w:type="dxa"/>
          </w:tcPr>
          <w:p w14:paraId="201EE8B2" w14:textId="11AE8149" w:rsidR="00F25999" w:rsidRPr="0007509F" w:rsidRDefault="00F25999" w:rsidP="0007509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  <w:r w:rsidRPr="00FE00A6">
              <w:rPr>
                <w:rFonts w:ascii="Calibri" w:eastAsia="Calibri" w:hAnsi="Calibri" w:cs="Calibri"/>
                <w:sz w:val="22"/>
                <w:szCs w:val="22"/>
                <w:bdr w:val="nil"/>
              </w:rPr>
              <w:t xml:space="preserve">Cyfrifir gan y </w:t>
            </w:r>
            <w:hyperlink r:id="rId10" w:history="1">
              <w:r w:rsidRPr="00FE00A6"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bdr w:val="nil"/>
                </w:rPr>
                <w:t>Sefydliad Cyflog Byw</w:t>
              </w:r>
            </w:hyperlink>
            <w:r w:rsidRPr="00FE00A6">
              <w:rPr>
                <w:rFonts w:ascii="Calibri" w:eastAsia="Calibri" w:hAnsi="Calibri" w:cs="Calibri"/>
                <w:color w:val="0563C1"/>
                <w:sz w:val="22"/>
                <w:szCs w:val="22"/>
                <w:u w:val="single"/>
                <w:bdr w:val="nil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bdr w:val="nil"/>
              </w:rPr>
              <w:t xml:space="preserve"> C</w:t>
            </w:r>
            <w:r w:rsidRPr="00FE00A6">
              <w:rPr>
                <w:rFonts w:ascii="Calibri" w:eastAsia="Calibri" w:hAnsi="Calibri" w:cs="Calibri"/>
                <w:sz w:val="22"/>
                <w:szCs w:val="22"/>
                <w:bdr w:val="nil"/>
              </w:rPr>
              <w:t xml:space="preserve">yfrifir cyfraddau yn annibynnol yn ôl y costau byw, yn seiliedig ar fasged o nwyddau a gwasanaethau cartref.  </w:t>
            </w:r>
          </w:p>
        </w:tc>
      </w:tr>
    </w:tbl>
    <w:p w14:paraId="54E66BE5" w14:textId="15C0D7CC" w:rsidR="00212CE6" w:rsidRPr="00FE00A6" w:rsidRDefault="00212CE6" w:rsidP="00F32600">
      <w:pPr>
        <w:spacing w:after="0" w:line="240" w:lineRule="auto"/>
        <w:rPr>
          <w:rFonts w:cs="Arial"/>
        </w:rPr>
      </w:pPr>
    </w:p>
    <w:p w14:paraId="25BDC773" w14:textId="6BEEFA7D" w:rsidR="00212CE6" w:rsidRPr="00FE00A6" w:rsidRDefault="00DF4DE1" w:rsidP="006B4A3F">
      <w:pPr>
        <w:spacing w:after="0" w:line="240" w:lineRule="auto"/>
        <w:rPr>
          <w:b/>
          <w:sz w:val="28"/>
          <w:szCs w:val="28"/>
        </w:rPr>
      </w:pPr>
      <w:r w:rsidRPr="00FE00A6">
        <w:rPr>
          <w:rFonts w:ascii="Calibri" w:eastAsia="Calibri" w:hAnsi="Calibri" w:cs="Calibri"/>
          <w:b/>
          <w:bCs/>
          <w:i/>
          <w:iCs/>
          <w:sz w:val="28"/>
          <w:szCs w:val="28"/>
          <w:bdr w:val="nil"/>
        </w:rPr>
        <w:t>Manteision y Cyflog Byw Gwirioneddol</w:t>
      </w:r>
    </w:p>
    <w:p w14:paraId="7C99512E" w14:textId="07CDAC00" w:rsidR="00212CE6" w:rsidRPr="00FE00A6" w:rsidRDefault="00DF4DE1" w:rsidP="006B4A3F">
      <w:pPr>
        <w:spacing w:after="0" w:line="240" w:lineRule="auto"/>
        <w:rPr>
          <w:color w:val="1C1B1B"/>
        </w:rPr>
      </w:pPr>
      <w:r w:rsidRPr="00FE00A6">
        <w:rPr>
          <w:rFonts w:ascii="Calibri" w:eastAsia="Calibri" w:hAnsi="Calibri" w:cs="Calibri"/>
          <w:bdr w:val="nil"/>
        </w:rPr>
        <w:t>Pan mae eu cyflogau yn isel, mae'</w:t>
      </w:r>
      <w:r>
        <w:rPr>
          <w:rFonts w:ascii="Calibri" w:eastAsia="Calibri" w:hAnsi="Calibri" w:cs="Calibri"/>
          <w:bdr w:val="nil"/>
        </w:rPr>
        <w:t>n</w:t>
      </w:r>
      <w:r w:rsidRPr="00FE00A6">
        <w:rPr>
          <w:rFonts w:ascii="Calibri" w:eastAsia="Calibri" w:hAnsi="Calibri" w:cs="Calibri"/>
          <w:bdr w:val="nil"/>
        </w:rPr>
        <w:t xml:space="preserve"> rhaid i bobl wario llai. Mae hyn yn anochel yn effeithio ar economïau lleol. </w:t>
      </w:r>
      <w:r w:rsidRPr="00FE00A6">
        <w:rPr>
          <w:rFonts w:ascii="Calibri" w:eastAsia="Calibri" w:hAnsi="Calibri" w:cs="Calibri"/>
          <w:color w:val="1C1B1B"/>
          <w:bdr w:val="nil"/>
        </w:rPr>
        <w:t xml:space="preserve">Mae talu cyflog sydd wedi'i gyfrifo mewn perthynas â chost gwirioneddol nwyddau sylfaenol yn golygu bod pobl yn fwy tebygol o allu eu prynu.  Os gall pobl mewn cyflogaeth fforddio i fyw bywyd llawn, mae pawb yn elwa: mae pobl yn fwy tebygol o wario'n lleol – gan roi hwb i economïau lleol. </w:t>
      </w:r>
    </w:p>
    <w:p w14:paraId="5F0BECEC" w14:textId="678CF419" w:rsidR="00F835E2" w:rsidRPr="00FE00A6" w:rsidRDefault="00F835E2" w:rsidP="006B4A3F">
      <w:pPr>
        <w:spacing w:after="0" w:line="240" w:lineRule="auto"/>
        <w:rPr>
          <w:color w:val="1C1B1B"/>
        </w:rPr>
      </w:pPr>
    </w:p>
    <w:p w14:paraId="0F249020" w14:textId="48DA8CEB" w:rsidR="00F835E2" w:rsidRPr="00FE00A6" w:rsidRDefault="00DF4DE1" w:rsidP="005F45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pacing w:val="2"/>
          <w:sz w:val="22"/>
          <w:szCs w:val="22"/>
        </w:rPr>
      </w:pPr>
      <w:r w:rsidRPr="00FE00A6">
        <w:rPr>
          <w:rStyle w:val="Strong"/>
          <w:rFonts w:ascii="Calibri" w:eastAsia="Calibri" w:hAnsi="Calibri" w:cs="Calibri"/>
          <w:b w:val="0"/>
          <w:spacing w:val="2"/>
          <w:sz w:val="22"/>
          <w:szCs w:val="22"/>
          <w:bdr w:val="nil"/>
        </w:rPr>
        <w:t>Gan weithio gyda'r Sefydliad Cyflog Byw, arolygodd Ysgol Busnes Caerdydd dros 800 o fusnesau Cyflog Byw gwirioneddol achrededig, yn cynnwys busnesau bach a chanolig (BBaChau). Dywedodd 86% fod yr achrediad Cyflog Byw wedi gwella enw da cyffredinol eu sefydliad fel cyflogwr. Nododd dros hanner y cyflogwyr fod y Cyflog Byw wedi gwella recriwtio a chadw staff, a bod cymhelliant y staff wedi cynyddu.</w:t>
      </w:r>
    </w:p>
    <w:p w14:paraId="0FCFBDC4" w14:textId="1F9A0AC0" w:rsidR="005F45FD" w:rsidRDefault="00DF4DE1" w:rsidP="05FFFCBE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eastAsia="Calibri" w:hAnsi="Calibri" w:cs="Calibri"/>
          <w:color w:val="0563C1"/>
          <w:sz w:val="22"/>
          <w:szCs w:val="22"/>
          <w:u w:val="single"/>
          <w:bdr w:val="nil"/>
        </w:rPr>
      </w:pPr>
      <w:hyperlink w:history="1">
        <w:r w:rsidRPr="00FE00A6">
          <w:rPr>
            <w:rFonts w:ascii="Calibri" w:eastAsia="Calibri" w:hAnsi="Calibri" w:cs="Calibri"/>
            <w:color w:val="0563C1"/>
            <w:sz w:val="22"/>
            <w:szCs w:val="22"/>
            <w:u w:val="single"/>
            <w:bdr w:val="nil"/>
          </w:rPr>
          <w:t>Sefydliad Cyflog Byw</w:t>
        </w:r>
      </w:hyperlink>
      <w:r w:rsidRPr="00FE00A6">
        <w:rPr>
          <w:rFonts w:ascii="Calibri" w:eastAsia="Calibri" w:hAnsi="Calibri" w:cs="Calibri"/>
          <w:sz w:val="22"/>
          <w:szCs w:val="22"/>
          <w:bdr w:val="nil"/>
        </w:rPr>
        <w:t xml:space="preserve"> gwefan: </w:t>
      </w:r>
      <w:hyperlink r:id="rId11" w:history="1">
        <w:r w:rsidRPr="00FE00A6">
          <w:rPr>
            <w:rFonts w:ascii="Calibri" w:eastAsia="Calibri" w:hAnsi="Calibri" w:cs="Calibri"/>
            <w:color w:val="0563C1"/>
            <w:sz w:val="22"/>
            <w:szCs w:val="22"/>
            <w:u w:val="single"/>
            <w:bdr w:val="nil"/>
          </w:rPr>
          <w:t>www.livingwage.org.uk</w:t>
        </w:r>
      </w:hyperlink>
    </w:p>
    <w:p w14:paraId="7B095302" w14:textId="77777777" w:rsidR="003A67DB" w:rsidRPr="00FE00A6" w:rsidRDefault="003A67DB" w:rsidP="05FFFCBE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Arial"/>
          <w:b/>
          <w:bCs/>
          <w:i/>
          <w:iCs/>
          <w:color w:val="FF0000"/>
        </w:rPr>
      </w:pPr>
    </w:p>
    <w:p w14:paraId="0B442415" w14:textId="4FF8C8E8" w:rsidR="005F45FD" w:rsidRPr="00FE00A6" w:rsidRDefault="00DF4DE1" w:rsidP="05FFFCBE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Arial"/>
          <w:b/>
          <w:bCs/>
          <w:i/>
          <w:iCs/>
          <w:color w:val="FF0000"/>
        </w:rPr>
      </w:pPr>
      <w:r w:rsidRPr="05FFFCBE">
        <w:rPr>
          <w:rFonts w:ascii="Calibri" w:eastAsia="Calibri" w:hAnsi="Calibri" w:cs="Calibri"/>
          <w:b/>
          <w:bCs/>
          <w:i/>
          <w:iCs/>
          <w:color w:val="FF0000"/>
          <w:bdr w:val="nil"/>
        </w:rPr>
        <w:t xml:space="preserve">DS: nid yw cydymffurfio â'r nodyn canllaw hwn yn gwarantu y bydd y cais yn llwyddiannus – arwydd ydyw yn unig o rai elfennau o'n proses asesu a'n meini prawf.  </w:t>
      </w:r>
    </w:p>
    <w:sectPr w:rsidR="005F45FD" w:rsidRPr="00FE00A6" w:rsidSect="003A67DB">
      <w:footerReference w:type="default" r:id="rId12"/>
      <w:pgSz w:w="11906" w:h="16838"/>
      <w:pgMar w:top="720" w:right="720" w:bottom="720" w:left="720" w:header="720" w:footer="720" w:gutter="0"/>
      <w:cols w:space="284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C0DC3" w14:textId="77777777" w:rsidR="000E5F83" w:rsidRDefault="000E5F83">
      <w:pPr>
        <w:spacing w:after="0" w:line="240" w:lineRule="auto"/>
      </w:pPr>
      <w:r>
        <w:separator/>
      </w:r>
    </w:p>
  </w:endnote>
  <w:endnote w:type="continuationSeparator" w:id="0">
    <w:p w14:paraId="28183A3E" w14:textId="77777777" w:rsidR="000E5F83" w:rsidRDefault="000E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ngha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RW Grotesk 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A9BD" w14:textId="30B069D6" w:rsidR="00F71382" w:rsidRDefault="00F71382">
    <w:pPr>
      <w:pStyle w:val="Footer"/>
      <w:jc w:val="right"/>
    </w:pPr>
  </w:p>
  <w:p w14:paraId="1A3F86FF" w14:textId="6A563B8E" w:rsidR="0007509F" w:rsidRPr="0007509F" w:rsidRDefault="00DF4DE1">
    <w:pPr>
      <w:pStyle w:val="Footer"/>
      <w:rPr>
        <w:rFonts w:ascii="Calibri" w:eastAsia="Calibri" w:hAnsi="Calibri" w:cs="Calibri"/>
        <w:bdr w:val="nil"/>
      </w:rPr>
    </w:pPr>
    <w:r>
      <w:rPr>
        <w:rFonts w:ascii="Calibri" w:eastAsia="Calibri" w:hAnsi="Calibri" w:cs="Calibri"/>
        <w:bdr w:val="nil"/>
      </w:rPr>
      <w:t xml:space="preserve">Cronfa Gymunedol Cwmni Buddiant Cymunedol Pen y Cymoedd:  Canllawiau: </w:t>
    </w:r>
    <w:r>
      <w:rPr>
        <w:rFonts w:ascii="Calibri" w:eastAsia="Calibri" w:hAnsi="Calibri" w:cs="Calibri"/>
        <w:bdr w:val="nil"/>
      </w:rPr>
      <w:t xml:space="preserve">Cyflog Byw </w:t>
    </w:r>
    <w:r w:rsidR="0007509F">
      <w:rPr>
        <w:rFonts w:ascii="Calibri" w:eastAsia="Calibri" w:hAnsi="Calibri" w:cs="Calibri"/>
        <w:bdr w:val="nil"/>
      </w:rPr>
      <w:t>V4 2</w:t>
    </w:r>
    <w:r w:rsidR="0049271B">
      <w:rPr>
        <w:rFonts w:ascii="Calibri" w:eastAsia="Calibri" w:hAnsi="Calibri" w:cs="Calibri"/>
        <w:bdr w:val="nil"/>
      </w:rPr>
      <w:t>0/06/2025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FE94D" w14:textId="77777777" w:rsidR="000E5F83" w:rsidRDefault="000E5F83">
      <w:pPr>
        <w:spacing w:after="0" w:line="240" w:lineRule="auto"/>
      </w:pPr>
      <w:r>
        <w:separator/>
      </w:r>
    </w:p>
  </w:footnote>
  <w:footnote w:type="continuationSeparator" w:id="0">
    <w:p w14:paraId="0D863724" w14:textId="77777777" w:rsidR="000E5F83" w:rsidRDefault="000E5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0B9F"/>
    <w:multiLevelType w:val="multilevel"/>
    <w:tmpl w:val="DBE22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ascii="Calibri" w:eastAsia="Times New Roman" w:hAnsi="Calibri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ascii="Calibri" w:eastAsia="Times New Roman" w:hAnsi="Calibri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ascii="Calibri" w:eastAsia="Times New Roman" w:hAnsi="Calibri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ascii="Calibri" w:eastAsia="Times New Roman" w:hAnsi="Calibri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ascii="Calibri" w:eastAsia="Times New Roman" w:hAnsi="Calibri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ascii="Calibri" w:eastAsia="Times New Roman" w:hAnsi="Calibri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ascii="Calibri" w:eastAsia="Times New Roman" w:hAnsi="Calibri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ascii="Calibri" w:eastAsia="Times New Roman" w:hAnsi="Calibri" w:cs="Times New Roman" w:hint="default"/>
        <w:sz w:val="24"/>
      </w:rPr>
    </w:lvl>
  </w:abstractNum>
  <w:abstractNum w:abstractNumId="1" w15:restartNumberingAfterBreak="0">
    <w:nsid w:val="37F14E42"/>
    <w:multiLevelType w:val="hybridMultilevel"/>
    <w:tmpl w:val="94006F8E"/>
    <w:lvl w:ilvl="0" w:tplc="6080655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Longh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26BAB"/>
    <w:multiLevelType w:val="hybridMultilevel"/>
    <w:tmpl w:val="953EE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236756"/>
    <w:multiLevelType w:val="multilevel"/>
    <w:tmpl w:val="2BF2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0947A5"/>
    <w:multiLevelType w:val="hybridMultilevel"/>
    <w:tmpl w:val="87B2324C"/>
    <w:lvl w:ilvl="0" w:tplc="E1EE2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EC5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AA0C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C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4D2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4227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0D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24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322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548320">
    <w:abstractNumId w:val="4"/>
  </w:num>
  <w:num w:numId="2" w16cid:durableId="2145804701">
    <w:abstractNumId w:val="0"/>
  </w:num>
  <w:num w:numId="3" w16cid:durableId="2053338092">
    <w:abstractNumId w:val="3"/>
  </w:num>
  <w:num w:numId="4" w16cid:durableId="1897739385">
    <w:abstractNumId w:val="2"/>
  </w:num>
  <w:num w:numId="5" w16cid:durableId="52402609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DB8"/>
    <w:rsid w:val="00023726"/>
    <w:rsid w:val="00035FD6"/>
    <w:rsid w:val="000414B5"/>
    <w:rsid w:val="00073485"/>
    <w:rsid w:val="00073F0D"/>
    <w:rsid w:val="0007509F"/>
    <w:rsid w:val="00082074"/>
    <w:rsid w:val="000C077A"/>
    <w:rsid w:val="000C706E"/>
    <w:rsid w:val="000D1B18"/>
    <w:rsid w:val="000D57A9"/>
    <w:rsid w:val="000D7CED"/>
    <w:rsid w:val="000E5F83"/>
    <w:rsid w:val="000F6F08"/>
    <w:rsid w:val="001005A9"/>
    <w:rsid w:val="001231CD"/>
    <w:rsid w:val="0013480C"/>
    <w:rsid w:val="0014205C"/>
    <w:rsid w:val="00161B60"/>
    <w:rsid w:val="001643D5"/>
    <w:rsid w:val="00173E72"/>
    <w:rsid w:val="0017701A"/>
    <w:rsid w:val="001A04D2"/>
    <w:rsid w:val="001B04AC"/>
    <w:rsid w:val="001C6034"/>
    <w:rsid w:val="001C7FEB"/>
    <w:rsid w:val="002108AC"/>
    <w:rsid w:val="00212102"/>
    <w:rsid w:val="002129B7"/>
    <w:rsid w:val="00212CE6"/>
    <w:rsid w:val="002146AD"/>
    <w:rsid w:val="002533A5"/>
    <w:rsid w:val="002A444B"/>
    <w:rsid w:val="002A5C40"/>
    <w:rsid w:val="002C2CC6"/>
    <w:rsid w:val="002C5A61"/>
    <w:rsid w:val="002F09A2"/>
    <w:rsid w:val="002F1337"/>
    <w:rsid w:val="002F1D88"/>
    <w:rsid w:val="0031284D"/>
    <w:rsid w:val="00343701"/>
    <w:rsid w:val="003440DC"/>
    <w:rsid w:val="00344968"/>
    <w:rsid w:val="003516F6"/>
    <w:rsid w:val="0036244A"/>
    <w:rsid w:val="00365A17"/>
    <w:rsid w:val="00373271"/>
    <w:rsid w:val="00380A0C"/>
    <w:rsid w:val="00381C12"/>
    <w:rsid w:val="003834D8"/>
    <w:rsid w:val="00390F54"/>
    <w:rsid w:val="00392D33"/>
    <w:rsid w:val="003A67DB"/>
    <w:rsid w:val="003B4F21"/>
    <w:rsid w:val="003C6ED5"/>
    <w:rsid w:val="003E3807"/>
    <w:rsid w:val="003E5312"/>
    <w:rsid w:val="003E6C6E"/>
    <w:rsid w:val="004076CC"/>
    <w:rsid w:val="00437B09"/>
    <w:rsid w:val="004434AA"/>
    <w:rsid w:val="00460096"/>
    <w:rsid w:val="00467A86"/>
    <w:rsid w:val="00475AD2"/>
    <w:rsid w:val="00477C65"/>
    <w:rsid w:val="00481C07"/>
    <w:rsid w:val="004822FE"/>
    <w:rsid w:val="00484604"/>
    <w:rsid w:val="0049271B"/>
    <w:rsid w:val="00493CA4"/>
    <w:rsid w:val="004A5F11"/>
    <w:rsid w:val="004C01F2"/>
    <w:rsid w:val="004C2260"/>
    <w:rsid w:val="004D3EE1"/>
    <w:rsid w:val="004F7140"/>
    <w:rsid w:val="00501C0E"/>
    <w:rsid w:val="00502F7F"/>
    <w:rsid w:val="005243DF"/>
    <w:rsid w:val="00533C08"/>
    <w:rsid w:val="00543D56"/>
    <w:rsid w:val="00546D70"/>
    <w:rsid w:val="00547069"/>
    <w:rsid w:val="00550ECF"/>
    <w:rsid w:val="00575AF1"/>
    <w:rsid w:val="005B0C52"/>
    <w:rsid w:val="005B3B4C"/>
    <w:rsid w:val="005B60B3"/>
    <w:rsid w:val="005D2750"/>
    <w:rsid w:val="005E7680"/>
    <w:rsid w:val="005F45FD"/>
    <w:rsid w:val="00623E4A"/>
    <w:rsid w:val="00632BA7"/>
    <w:rsid w:val="00635BB1"/>
    <w:rsid w:val="00677801"/>
    <w:rsid w:val="006816E8"/>
    <w:rsid w:val="006A18CA"/>
    <w:rsid w:val="006A4EFE"/>
    <w:rsid w:val="006B4A3F"/>
    <w:rsid w:val="006C37C1"/>
    <w:rsid w:val="006C5BA7"/>
    <w:rsid w:val="006F476E"/>
    <w:rsid w:val="007019D8"/>
    <w:rsid w:val="00710648"/>
    <w:rsid w:val="0071433A"/>
    <w:rsid w:val="007462BF"/>
    <w:rsid w:val="00774507"/>
    <w:rsid w:val="00775525"/>
    <w:rsid w:val="00787C69"/>
    <w:rsid w:val="007A347C"/>
    <w:rsid w:val="007B5936"/>
    <w:rsid w:val="007E0C72"/>
    <w:rsid w:val="007F3E2B"/>
    <w:rsid w:val="008118A6"/>
    <w:rsid w:val="008146D3"/>
    <w:rsid w:val="00831F3E"/>
    <w:rsid w:val="00845274"/>
    <w:rsid w:val="008575BE"/>
    <w:rsid w:val="0089090C"/>
    <w:rsid w:val="00891518"/>
    <w:rsid w:val="008A2A96"/>
    <w:rsid w:val="008CDA7E"/>
    <w:rsid w:val="008D6242"/>
    <w:rsid w:val="0090148A"/>
    <w:rsid w:val="00942E1B"/>
    <w:rsid w:val="00947A04"/>
    <w:rsid w:val="00956FF1"/>
    <w:rsid w:val="00963142"/>
    <w:rsid w:val="00967624"/>
    <w:rsid w:val="009817A1"/>
    <w:rsid w:val="009B426A"/>
    <w:rsid w:val="009C2A0A"/>
    <w:rsid w:val="009D1324"/>
    <w:rsid w:val="009D3A0E"/>
    <w:rsid w:val="009E7666"/>
    <w:rsid w:val="009F1662"/>
    <w:rsid w:val="009F7690"/>
    <w:rsid w:val="00A04374"/>
    <w:rsid w:val="00A064C7"/>
    <w:rsid w:val="00A27450"/>
    <w:rsid w:val="00A329DB"/>
    <w:rsid w:val="00A405EC"/>
    <w:rsid w:val="00A41DBD"/>
    <w:rsid w:val="00A428D7"/>
    <w:rsid w:val="00A45FCE"/>
    <w:rsid w:val="00A56085"/>
    <w:rsid w:val="00A567D3"/>
    <w:rsid w:val="00A71D8E"/>
    <w:rsid w:val="00A72905"/>
    <w:rsid w:val="00A81D50"/>
    <w:rsid w:val="00A90D24"/>
    <w:rsid w:val="00A90E98"/>
    <w:rsid w:val="00A96EB2"/>
    <w:rsid w:val="00AA09F6"/>
    <w:rsid w:val="00AB451B"/>
    <w:rsid w:val="00AD1903"/>
    <w:rsid w:val="00AD2A49"/>
    <w:rsid w:val="00AE5EF9"/>
    <w:rsid w:val="00B030B7"/>
    <w:rsid w:val="00B259FC"/>
    <w:rsid w:val="00B37044"/>
    <w:rsid w:val="00B6746F"/>
    <w:rsid w:val="00B80C27"/>
    <w:rsid w:val="00B82DBB"/>
    <w:rsid w:val="00B96101"/>
    <w:rsid w:val="00BA0E63"/>
    <w:rsid w:val="00BC4FCF"/>
    <w:rsid w:val="00BD3295"/>
    <w:rsid w:val="00BE5509"/>
    <w:rsid w:val="00C44111"/>
    <w:rsid w:val="00C44129"/>
    <w:rsid w:val="00C65C15"/>
    <w:rsid w:val="00C70E65"/>
    <w:rsid w:val="00CC067B"/>
    <w:rsid w:val="00CD109A"/>
    <w:rsid w:val="00CD2418"/>
    <w:rsid w:val="00CD31B4"/>
    <w:rsid w:val="00CF4D55"/>
    <w:rsid w:val="00CF5313"/>
    <w:rsid w:val="00D204C0"/>
    <w:rsid w:val="00D45C03"/>
    <w:rsid w:val="00D47B38"/>
    <w:rsid w:val="00D624B4"/>
    <w:rsid w:val="00D62C20"/>
    <w:rsid w:val="00D72CD8"/>
    <w:rsid w:val="00D80711"/>
    <w:rsid w:val="00D80C57"/>
    <w:rsid w:val="00D81101"/>
    <w:rsid w:val="00D86E4D"/>
    <w:rsid w:val="00DA02AC"/>
    <w:rsid w:val="00DA05C4"/>
    <w:rsid w:val="00DA1AFC"/>
    <w:rsid w:val="00DA330E"/>
    <w:rsid w:val="00DB5A17"/>
    <w:rsid w:val="00DB7188"/>
    <w:rsid w:val="00DC1627"/>
    <w:rsid w:val="00DC31B0"/>
    <w:rsid w:val="00DD6F53"/>
    <w:rsid w:val="00DE2C13"/>
    <w:rsid w:val="00DF4DE1"/>
    <w:rsid w:val="00E07F00"/>
    <w:rsid w:val="00E162F7"/>
    <w:rsid w:val="00E2627E"/>
    <w:rsid w:val="00E4402E"/>
    <w:rsid w:val="00E5102E"/>
    <w:rsid w:val="00E860C8"/>
    <w:rsid w:val="00E86C85"/>
    <w:rsid w:val="00E956FF"/>
    <w:rsid w:val="00E96461"/>
    <w:rsid w:val="00E966D2"/>
    <w:rsid w:val="00EA5F52"/>
    <w:rsid w:val="00EC227D"/>
    <w:rsid w:val="00ED5514"/>
    <w:rsid w:val="00EE3139"/>
    <w:rsid w:val="00EE3A36"/>
    <w:rsid w:val="00F12385"/>
    <w:rsid w:val="00F145C3"/>
    <w:rsid w:val="00F25999"/>
    <w:rsid w:val="00F32600"/>
    <w:rsid w:val="00F70B11"/>
    <w:rsid w:val="00F71382"/>
    <w:rsid w:val="00F824E2"/>
    <w:rsid w:val="00F835E2"/>
    <w:rsid w:val="00F84DB8"/>
    <w:rsid w:val="00F962BC"/>
    <w:rsid w:val="00FA2890"/>
    <w:rsid w:val="00FA35EB"/>
    <w:rsid w:val="00FB5ED6"/>
    <w:rsid w:val="00FB6AC8"/>
    <w:rsid w:val="00FD35B5"/>
    <w:rsid w:val="00FE00A6"/>
    <w:rsid w:val="00FE0CD6"/>
    <w:rsid w:val="00FE6A45"/>
    <w:rsid w:val="00FF3EFF"/>
    <w:rsid w:val="00FF7C90"/>
    <w:rsid w:val="054F05AB"/>
    <w:rsid w:val="05FFFCBE"/>
    <w:rsid w:val="1D2FA521"/>
    <w:rsid w:val="1D5FFCA2"/>
    <w:rsid w:val="1E9F0F78"/>
    <w:rsid w:val="2709CAA2"/>
    <w:rsid w:val="2B81B415"/>
    <w:rsid w:val="2EC92A60"/>
    <w:rsid w:val="38B4CD0F"/>
    <w:rsid w:val="3A700178"/>
    <w:rsid w:val="3C635592"/>
    <w:rsid w:val="432B0E51"/>
    <w:rsid w:val="49B17EF9"/>
    <w:rsid w:val="51BB94BF"/>
    <w:rsid w:val="563E4EF3"/>
    <w:rsid w:val="69249190"/>
    <w:rsid w:val="74B2A881"/>
    <w:rsid w:val="7CCEB4C3"/>
    <w:rsid w:val="7EDB8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81A73"/>
  <w15:chartTrackingRefBased/>
  <w15:docId w15:val="{76090D30-3BF2-40E3-B6A9-1893ACE9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qFormat/>
    <w:rsid w:val="00623E4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23E4A"/>
    <w:pPr>
      <w:keepNext/>
      <w:spacing w:after="0" w:line="240" w:lineRule="auto"/>
      <w:outlineLvl w:val="2"/>
    </w:pPr>
    <w:rPr>
      <w:rFonts w:ascii="Arial" w:eastAsia="Times New Roman" w:hAnsi="Arial" w:cs="Times New Roman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7A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807"/>
  </w:style>
  <w:style w:type="paragraph" w:styleId="Footer">
    <w:name w:val="footer"/>
    <w:basedOn w:val="Normal"/>
    <w:link w:val="FooterChar"/>
    <w:uiPriority w:val="99"/>
    <w:unhideWhenUsed/>
    <w:rsid w:val="003E3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807"/>
  </w:style>
  <w:style w:type="paragraph" w:customStyle="1" w:styleId="bbctext">
    <w:name w:val="bbctext"/>
    <w:basedOn w:val="Normal"/>
    <w:rsid w:val="00575AF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77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1005A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05A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623E4A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623E4A"/>
    <w:rPr>
      <w:rFonts w:ascii="Arial" w:eastAsia="Times New Roman" w:hAnsi="Arial" w:cs="Times New Roman"/>
      <w:i/>
      <w:sz w:val="20"/>
      <w:szCs w:val="20"/>
    </w:rPr>
  </w:style>
  <w:style w:type="paragraph" w:styleId="BodyText3">
    <w:name w:val="Body Text 3"/>
    <w:basedOn w:val="Normal"/>
    <w:link w:val="BodyText3Char"/>
    <w:rsid w:val="00623E4A"/>
    <w:pPr>
      <w:spacing w:after="0" w:line="240" w:lineRule="auto"/>
    </w:pPr>
    <w:rPr>
      <w:rFonts w:ascii="Arial" w:eastAsia="Times New Roman" w:hAnsi="Arial" w:cs="Times New Roman"/>
      <w:color w:val="008000"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623E4A"/>
    <w:rPr>
      <w:rFonts w:ascii="Arial" w:eastAsia="Times New Roman" w:hAnsi="Arial" w:cs="Times New Roman"/>
      <w:color w:val="008000"/>
      <w:sz w:val="18"/>
      <w:szCs w:val="20"/>
    </w:rPr>
  </w:style>
  <w:style w:type="paragraph" w:customStyle="1" w:styleId="Default">
    <w:name w:val="Default"/>
    <w:rsid w:val="00A405EC"/>
    <w:pPr>
      <w:autoSpaceDE w:val="0"/>
      <w:autoSpaceDN w:val="0"/>
      <w:adjustRightInd w:val="0"/>
      <w:spacing w:after="0" w:line="240" w:lineRule="auto"/>
    </w:pPr>
    <w:rPr>
      <w:rFonts w:ascii="Longhand" w:hAnsi="Longhand" w:cs="Longhan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405EC"/>
    <w:pPr>
      <w:spacing w:line="21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A405EC"/>
    <w:pPr>
      <w:spacing w:line="21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A405EC"/>
    <w:pPr>
      <w:spacing w:line="21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A405EC"/>
    <w:rPr>
      <w:rFonts w:ascii="URW Grotesk T" w:hAnsi="URW Grotesk T" w:cs="URW Grotesk T"/>
      <w:color w:val="000000"/>
      <w:sz w:val="19"/>
      <w:szCs w:val="19"/>
    </w:rPr>
  </w:style>
  <w:style w:type="table" w:styleId="TableGrid">
    <w:name w:val="Table Grid"/>
    <w:basedOn w:val="TableNormal"/>
    <w:uiPriority w:val="39"/>
    <w:rsid w:val="00A4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A405E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05EC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348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73485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F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1C7FEB"/>
  </w:style>
  <w:style w:type="character" w:customStyle="1" w:styleId="WW8Num2z0">
    <w:name w:val="WW8Num2z0"/>
    <w:rsid w:val="008118A6"/>
    <w:rPr>
      <w:rFonts w:ascii="Symbol" w:hAnsi="Symbol" w:cs="Symbol" w:hint="default"/>
    </w:rPr>
  </w:style>
  <w:style w:type="character" w:customStyle="1" w:styleId="WW8Num3z0">
    <w:name w:val="WW8Num3z0"/>
    <w:rsid w:val="008118A6"/>
    <w:rPr>
      <w:rFonts w:ascii="Symbol" w:hAnsi="Symbol" w:cs="Symbol" w:hint="default"/>
    </w:rPr>
  </w:style>
  <w:style w:type="character" w:customStyle="1" w:styleId="WW8Num4z0">
    <w:name w:val="WW8Num4z0"/>
    <w:rsid w:val="008118A6"/>
    <w:rPr>
      <w:rFonts w:ascii="Symbol" w:hAnsi="Symbol" w:cs="Symbol" w:hint="default"/>
    </w:rPr>
  </w:style>
  <w:style w:type="character" w:customStyle="1" w:styleId="WW8Num5z0">
    <w:name w:val="WW8Num5z0"/>
    <w:rsid w:val="008118A6"/>
    <w:rPr>
      <w:rFonts w:ascii="Symbol" w:hAnsi="Symbol" w:cs="Symbol" w:hint="default"/>
    </w:rPr>
  </w:style>
  <w:style w:type="character" w:customStyle="1" w:styleId="WW8Num6z0">
    <w:name w:val="WW8Num6z0"/>
    <w:rsid w:val="008118A6"/>
    <w:rPr>
      <w:rFonts w:ascii="Symbol" w:hAnsi="Symbol" w:cs="Symbol" w:hint="default"/>
      <w:color w:val="auto"/>
      <w:sz w:val="28"/>
    </w:rPr>
  </w:style>
  <w:style w:type="paragraph" w:customStyle="1" w:styleId="Body1">
    <w:name w:val="Body 1"/>
    <w:basedOn w:val="Normal"/>
    <w:rsid w:val="008118A6"/>
    <w:pPr>
      <w:suppressAutoHyphens/>
      <w:spacing w:after="240" w:line="240" w:lineRule="auto"/>
      <w:ind w:left="851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6FF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817A1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67A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F83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ingwage.org.uk/become-a-living-wage-employ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vingwag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vingwage.org.uk/sites/default/files/Living%20Wage%20Friendly%20Funde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ingwage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Kate.Pritchard</dc:creator>
  <cp:lastModifiedBy>Shayla Walsh</cp:lastModifiedBy>
  <cp:revision>2</cp:revision>
  <dcterms:created xsi:type="dcterms:W3CDTF">2025-06-19T12:42:00Z</dcterms:created>
  <dcterms:modified xsi:type="dcterms:W3CDTF">2025-06-19T12:42:00Z</dcterms:modified>
</cp:coreProperties>
</file>