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ED" w:rsidRDefault="007F617C">
      <w:r>
        <w:t>Grant application document</w:t>
      </w:r>
    </w:p>
    <w:p w:rsidR="007F617C" w:rsidRDefault="007F617C">
      <w:bookmarkStart w:id="0" w:name="_GoBack"/>
      <w:bookmarkEnd w:id="0"/>
    </w:p>
    <w:sectPr w:rsidR="007F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C"/>
    <w:rsid w:val="007F617C"/>
    <w:rsid w:val="009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1F62"/>
  <w15:chartTrackingRefBased/>
  <w15:docId w15:val="{8171C7D9-830A-431E-A887-64A10FEE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Creedy</dc:creator>
  <cp:keywords/>
  <dc:description/>
  <cp:lastModifiedBy>Paul Creedy</cp:lastModifiedBy>
  <cp:revision>1</cp:revision>
  <dcterms:created xsi:type="dcterms:W3CDTF">2016-07-31T15:27:00Z</dcterms:created>
  <dcterms:modified xsi:type="dcterms:W3CDTF">2016-07-31T15:28:00Z</dcterms:modified>
</cp:coreProperties>
</file>